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insideH w:val="double" w:sz="4" w:space="0" w:color="auto"/>
          <w:insideV w:val="double" w:sz="4" w:space="0" w:color="auto"/>
        </w:tblBorders>
        <w:tblLayout w:type="fixed"/>
        <w:tblCellMar>
          <w:left w:w="0" w:type="dxa"/>
          <w:right w:w="0" w:type="dxa"/>
        </w:tblCellMar>
        <w:tblLook w:val="04A0" w:firstRow="1" w:lastRow="0" w:firstColumn="1" w:lastColumn="0" w:noHBand="0" w:noVBand="1"/>
      </w:tblPr>
      <w:tblGrid>
        <w:gridCol w:w="9072"/>
      </w:tblGrid>
      <w:tr w:rsidR="0054126E" w:rsidRPr="00D57164" w:rsidTr="002F6990">
        <w:tc>
          <w:tcPr>
            <w:tcW w:w="9072" w:type="dxa"/>
            <w:tcBorders>
              <w:top w:val="nil"/>
              <w:bottom w:val="double" w:sz="4" w:space="0" w:color="auto"/>
            </w:tcBorders>
            <w:shd w:val="clear" w:color="auto" w:fill="auto"/>
            <w:vAlign w:val="center"/>
          </w:tcPr>
          <w:p w:rsidR="0054126E" w:rsidRPr="00417254" w:rsidRDefault="002F5BBB" w:rsidP="002F6990">
            <w:pPr>
              <w:pStyle w:val="Heading2"/>
              <w:jc w:val="center"/>
              <w:rPr>
                <w:rFonts w:ascii="Bookman Old Style" w:hAnsi="Bookman Old Style" w:cs="Calibri"/>
                <w:sz w:val="20"/>
              </w:rPr>
            </w:pPr>
            <w:r>
              <w:rPr>
                <w:noProof/>
              </w:rPr>
              <w:drawing>
                <wp:anchor distT="0" distB="0" distL="114300" distR="114300" simplePos="0" relativeHeight="251657728" behindDoc="0" locked="0" layoutInCell="1" allowOverlap="1">
                  <wp:simplePos x="0" y="0"/>
                  <wp:positionH relativeFrom="column">
                    <wp:posOffset>2276475</wp:posOffset>
                  </wp:positionH>
                  <wp:positionV relativeFrom="paragraph">
                    <wp:posOffset>32385</wp:posOffset>
                  </wp:positionV>
                  <wp:extent cx="1200150" cy="121221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126E" w:rsidRDefault="0054126E" w:rsidP="002F6990">
            <w:pPr>
              <w:jc w:val="center"/>
              <w:rPr>
                <w:rFonts w:cs="Arial"/>
                <w:b/>
                <w:noProof/>
                <w:sz w:val="36"/>
                <w:szCs w:val="36"/>
                <w:lang w:eastAsia="el-GR"/>
              </w:rPr>
            </w:pPr>
          </w:p>
          <w:p w:rsidR="0054126E" w:rsidRDefault="0054126E" w:rsidP="002F6990">
            <w:pPr>
              <w:jc w:val="center"/>
              <w:rPr>
                <w:rFonts w:cs="Arial"/>
                <w:b/>
                <w:noProof/>
                <w:sz w:val="36"/>
                <w:szCs w:val="36"/>
                <w:lang w:eastAsia="el-GR"/>
              </w:rPr>
            </w:pPr>
          </w:p>
          <w:p w:rsidR="0054126E" w:rsidRDefault="0054126E" w:rsidP="002F6990">
            <w:pPr>
              <w:jc w:val="center"/>
              <w:rPr>
                <w:rFonts w:cs="Arial"/>
                <w:b/>
                <w:noProof/>
                <w:sz w:val="36"/>
                <w:szCs w:val="36"/>
                <w:lang w:eastAsia="el-GR"/>
              </w:rPr>
            </w:pPr>
          </w:p>
          <w:p w:rsidR="0054126E" w:rsidRDefault="0054126E" w:rsidP="002F6990">
            <w:pPr>
              <w:jc w:val="center"/>
              <w:rPr>
                <w:rFonts w:cs="Arial"/>
                <w:b/>
                <w:noProof/>
                <w:sz w:val="36"/>
                <w:szCs w:val="36"/>
                <w:lang w:val="el-GR" w:eastAsia="el-GR"/>
              </w:rPr>
            </w:pPr>
          </w:p>
          <w:p w:rsidR="0054126E" w:rsidRPr="0054126E" w:rsidRDefault="0054126E" w:rsidP="002F6990">
            <w:pPr>
              <w:jc w:val="center"/>
              <w:rPr>
                <w:b/>
                <w:sz w:val="26"/>
                <w:szCs w:val="26"/>
                <w:lang w:val="el-GR"/>
              </w:rPr>
            </w:pPr>
            <w:r>
              <w:rPr>
                <w:rFonts w:cs="Arial"/>
                <w:b/>
                <w:noProof/>
                <w:sz w:val="36"/>
                <w:szCs w:val="36"/>
                <w:lang w:val="el-GR" w:eastAsia="el-GR"/>
              </w:rPr>
              <w:t>ΠΑΝΕΠΙΣΤΗΜΙΟ ΔΥΤΙΚΗΣ ΑΤΤΙΚΗΣ</w:t>
            </w:r>
          </w:p>
          <w:p w:rsidR="0054126E" w:rsidRPr="00862461" w:rsidRDefault="0054126E" w:rsidP="002F6990">
            <w:pPr>
              <w:jc w:val="center"/>
              <w:rPr>
                <w:rFonts w:ascii="Bookman Old Style" w:hAnsi="Bookman Old Style" w:cs="Calibri"/>
                <w:b/>
                <w:sz w:val="20"/>
                <w:szCs w:val="20"/>
              </w:rPr>
            </w:pPr>
            <w:r>
              <w:rPr>
                <w:b/>
                <w:sz w:val="26"/>
                <w:szCs w:val="26"/>
              </w:rPr>
              <w:t xml:space="preserve">ΣΧΟΛΗ ΜΗΧΑΝΙΚΩΝ, </w:t>
            </w:r>
            <w:r w:rsidRPr="008D00E5">
              <w:rPr>
                <w:b/>
                <w:sz w:val="26"/>
                <w:szCs w:val="26"/>
              </w:rPr>
              <w:t>ΤΜΗΜΑ ΠΟΛΙΤΙΚΩΝ ΜΗΧΑΝΙΚΩΝ</w:t>
            </w:r>
          </w:p>
        </w:tc>
      </w:tr>
    </w:tbl>
    <w:p w:rsidR="0054126E" w:rsidRPr="00F07CF5" w:rsidRDefault="0054126E" w:rsidP="0054126E">
      <w:pPr>
        <w:jc w:val="both"/>
        <w:rPr>
          <w:b/>
        </w:rPr>
      </w:pPr>
    </w:p>
    <w:p w:rsidR="0054126E" w:rsidRDefault="0054126E" w:rsidP="0054126E">
      <w:pPr>
        <w:jc w:val="center"/>
        <w:rPr>
          <w:b/>
        </w:rPr>
      </w:pPr>
    </w:p>
    <w:p w:rsidR="0054126E" w:rsidRDefault="0054126E" w:rsidP="0054126E">
      <w:pPr>
        <w:jc w:val="center"/>
        <w:rPr>
          <w:b/>
          <w:sz w:val="36"/>
          <w:szCs w:val="36"/>
        </w:rPr>
      </w:pPr>
      <w:r w:rsidRPr="0054126E">
        <w:rPr>
          <w:b/>
          <w:sz w:val="36"/>
          <w:szCs w:val="36"/>
        </w:rPr>
        <w:t>ΠΡΟΣΚΛΗΣΗ</w:t>
      </w:r>
    </w:p>
    <w:p w:rsidR="00510FCB" w:rsidRDefault="00510FCB" w:rsidP="0054126E">
      <w:pPr>
        <w:jc w:val="center"/>
        <w:rPr>
          <w:b/>
          <w:sz w:val="36"/>
          <w:szCs w:val="36"/>
        </w:rPr>
      </w:pPr>
    </w:p>
    <w:p w:rsidR="0054126E" w:rsidRDefault="0054126E" w:rsidP="00510FCB">
      <w:pPr>
        <w:pStyle w:val="BodyText"/>
        <w:rPr>
          <w:b w:val="0"/>
          <w:bCs w:val="0"/>
          <w:sz w:val="24"/>
          <w:lang w:val="el-GR"/>
        </w:rPr>
      </w:pPr>
      <w:r w:rsidRPr="00D20B3A">
        <w:rPr>
          <w:b w:val="0"/>
          <w:bCs w:val="0"/>
          <w:sz w:val="24"/>
          <w:lang w:val="el-GR"/>
        </w:rPr>
        <w:t xml:space="preserve">Την </w:t>
      </w:r>
      <w:r w:rsidR="00D73699" w:rsidRPr="0093151F">
        <w:rPr>
          <w:sz w:val="24"/>
          <w:lang w:val="el-GR"/>
        </w:rPr>
        <w:t>Δευτέρα</w:t>
      </w:r>
      <w:r w:rsidRPr="0093151F">
        <w:rPr>
          <w:sz w:val="24"/>
          <w:lang w:val="el-GR"/>
        </w:rPr>
        <w:t xml:space="preserve"> </w:t>
      </w:r>
      <w:r w:rsidR="00D73699" w:rsidRPr="0093151F">
        <w:rPr>
          <w:sz w:val="24"/>
          <w:lang w:val="el-GR"/>
        </w:rPr>
        <w:t>12</w:t>
      </w:r>
      <w:r w:rsidRPr="0093151F">
        <w:rPr>
          <w:sz w:val="24"/>
          <w:lang w:val="el-GR"/>
        </w:rPr>
        <w:t xml:space="preserve"> </w:t>
      </w:r>
      <w:r w:rsidR="00D73699" w:rsidRPr="0093151F">
        <w:rPr>
          <w:sz w:val="24"/>
          <w:lang w:val="el-GR"/>
        </w:rPr>
        <w:t>Δεκεμβρίου</w:t>
      </w:r>
      <w:r w:rsidRPr="0093151F">
        <w:rPr>
          <w:sz w:val="24"/>
          <w:lang w:val="el-GR"/>
        </w:rPr>
        <w:t xml:space="preserve"> 202</w:t>
      </w:r>
      <w:r w:rsidR="00D73699" w:rsidRPr="0093151F">
        <w:rPr>
          <w:sz w:val="24"/>
          <w:lang w:val="el-GR"/>
        </w:rPr>
        <w:t>2</w:t>
      </w:r>
      <w:r w:rsidRPr="0093151F">
        <w:rPr>
          <w:sz w:val="24"/>
          <w:lang w:val="el-GR"/>
        </w:rPr>
        <w:t xml:space="preserve"> στις 1</w:t>
      </w:r>
      <w:r w:rsidR="00D20B3A" w:rsidRPr="0093151F">
        <w:rPr>
          <w:sz w:val="24"/>
          <w:lang w:val="el-GR"/>
        </w:rPr>
        <w:t>8</w:t>
      </w:r>
      <w:r w:rsidRPr="0093151F">
        <w:rPr>
          <w:sz w:val="24"/>
          <w:lang w:val="el-GR"/>
        </w:rPr>
        <w:t xml:space="preserve">:00 </w:t>
      </w:r>
      <w:r w:rsidR="00EB59CE" w:rsidRPr="0093151F">
        <w:rPr>
          <w:sz w:val="24"/>
          <w:lang w:val="el-GR"/>
        </w:rPr>
        <w:t>στ</w:t>
      </w:r>
      <w:r w:rsidR="00EB59CE">
        <w:rPr>
          <w:sz w:val="24"/>
          <w:lang w:val="el-GR"/>
        </w:rPr>
        <w:t>ην αίθουσα Β226</w:t>
      </w:r>
      <w:r w:rsidR="008B46A6">
        <w:rPr>
          <w:sz w:val="24"/>
          <w:lang w:val="el-GR"/>
        </w:rPr>
        <w:t>,</w:t>
      </w:r>
      <w:r w:rsidR="00EB59CE">
        <w:rPr>
          <w:sz w:val="24"/>
          <w:lang w:val="el-GR"/>
        </w:rPr>
        <w:t xml:space="preserve"> στο κτήριο Β</w:t>
      </w:r>
      <w:r w:rsidR="00EB59CE" w:rsidRPr="00D20B3A">
        <w:rPr>
          <w:b w:val="0"/>
          <w:bCs w:val="0"/>
          <w:sz w:val="24"/>
          <w:lang w:val="el-GR"/>
        </w:rPr>
        <w:t xml:space="preserve"> </w:t>
      </w:r>
      <w:r w:rsidRPr="00D20B3A">
        <w:rPr>
          <w:b w:val="0"/>
          <w:bCs w:val="0"/>
          <w:sz w:val="24"/>
          <w:lang w:val="el-GR"/>
        </w:rPr>
        <w:t>στην</w:t>
      </w:r>
      <w:r w:rsidRPr="00510FCB">
        <w:rPr>
          <w:b w:val="0"/>
          <w:bCs w:val="0"/>
          <w:sz w:val="24"/>
          <w:lang w:val="el-GR"/>
        </w:rPr>
        <w:t xml:space="preserve"> Πανεπιστημιούπολη Αρχαίος Ελαιώνας ο Δρ. Πολιτικός Μηχανικός </w:t>
      </w:r>
      <w:r w:rsidR="00510FCB" w:rsidRPr="00510FCB">
        <w:rPr>
          <w:b w:val="0"/>
          <w:bCs w:val="0"/>
          <w:sz w:val="24"/>
          <w:lang w:val="el-GR"/>
        </w:rPr>
        <w:t>Γιώργος</w:t>
      </w:r>
      <w:r w:rsidR="00CF6729" w:rsidRPr="00510FCB">
        <w:rPr>
          <w:b w:val="0"/>
          <w:bCs w:val="0"/>
          <w:sz w:val="24"/>
          <w:lang w:val="el-GR"/>
        </w:rPr>
        <w:t xml:space="preserve"> </w:t>
      </w:r>
      <w:r w:rsidR="00510FCB" w:rsidRPr="00510FCB">
        <w:rPr>
          <w:b w:val="0"/>
          <w:bCs w:val="0"/>
          <w:sz w:val="24"/>
          <w:lang w:val="el-GR"/>
        </w:rPr>
        <w:t>Παπαβασιλείου</w:t>
      </w:r>
      <w:r w:rsidR="00CF6729" w:rsidRPr="00510FCB">
        <w:rPr>
          <w:b w:val="0"/>
          <w:bCs w:val="0"/>
          <w:sz w:val="24"/>
          <w:lang w:val="el-GR"/>
        </w:rPr>
        <w:t xml:space="preserve"> Αναπληρωτής </w:t>
      </w:r>
      <w:r w:rsidR="00D73699">
        <w:rPr>
          <w:b w:val="0"/>
          <w:bCs w:val="0"/>
          <w:sz w:val="24"/>
          <w:lang w:val="el-GR"/>
        </w:rPr>
        <w:t>Κ</w:t>
      </w:r>
      <w:r w:rsidRPr="00510FCB">
        <w:rPr>
          <w:b w:val="0"/>
          <w:bCs w:val="0"/>
          <w:sz w:val="24"/>
          <w:lang w:val="el-GR"/>
        </w:rPr>
        <w:t xml:space="preserve">αθηγητής στο </w:t>
      </w:r>
      <w:r w:rsidR="00510FCB" w:rsidRPr="00510FCB">
        <w:rPr>
          <w:b w:val="0"/>
          <w:bCs w:val="0"/>
          <w:sz w:val="24"/>
          <w:lang w:val="el-GR"/>
        </w:rPr>
        <w:t>Τμήμα</w:t>
      </w:r>
      <w:r w:rsidR="00CF6729" w:rsidRPr="00510FCB">
        <w:rPr>
          <w:b w:val="0"/>
          <w:bCs w:val="0"/>
          <w:sz w:val="24"/>
          <w:lang w:val="el-GR"/>
        </w:rPr>
        <w:t xml:space="preserve"> </w:t>
      </w:r>
      <w:r w:rsidR="00510FCB" w:rsidRPr="00510FCB">
        <w:rPr>
          <w:b w:val="0"/>
          <w:bCs w:val="0"/>
          <w:sz w:val="24"/>
          <w:lang w:val="el-GR"/>
        </w:rPr>
        <w:t>Πολίτικών</w:t>
      </w:r>
      <w:r w:rsidR="00CF6729" w:rsidRPr="00510FCB">
        <w:rPr>
          <w:b w:val="0"/>
          <w:bCs w:val="0"/>
          <w:sz w:val="24"/>
          <w:lang w:val="el-GR"/>
        </w:rPr>
        <w:t xml:space="preserve"> </w:t>
      </w:r>
      <w:r w:rsidR="00510FCB" w:rsidRPr="00510FCB">
        <w:rPr>
          <w:b w:val="0"/>
          <w:bCs w:val="0"/>
          <w:sz w:val="24"/>
          <w:lang w:val="el-GR"/>
        </w:rPr>
        <w:t>Μηχανικών</w:t>
      </w:r>
      <w:r w:rsidR="00CF6729" w:rsidRPr="00510FCB">
        <w:rPr>
          <w:b w:val="0"/>
          <w:bCs w:val="0"/>
          <w:sz w:val="24"/>
          <w:lang w:val="el-GR"/>
        </w:rPr>
        <w:t xml:space="preserve"> του Πανεπιστημίου της Δυτικής Σκωτίας,</w:t>
      </w:r>
      <w:r w:rsidRPr="00510FCB">
        <w:rPr>
          <w:b w:val="0"/>
          <w:bCs w:val="0"/>
          <w:sz w:val="24"/>
          <w:lang w:val="el-GR"/>
        </w:rPr>
        <w:t xml:space="preserve"> </w:t>
      </w:r>
      <w:r w:rsidR="00D73699">
        <w:rPr>
          <w:b w:val="0"/>
          <w:bCs w:val="0"/>
          <w:sz w:val="24"/>
        </w:rPr>
        <w:t>University</w:t>
      </w:r>
      <w:r w:rsidR="00CF6729" w:rsidRPr="00510FCB">
        <w:rPr>
          <w:b w:val="0"/>
          <w:bCs w:val="0"/>
          <w:sz w:val="24"/>
          <w:lang w:val="el-GR"/>
        </w:rPr>
        <w:t xml:space="preserve"> </w:t>
      </w:r>
      <w:r w:rsidR="00D73699">
        <w:rPr>
          <w:b w:val="0"/>
          <w:bCs w:val="0"/>
          <w:sz w:val="24"/>
        </w:rPr>
        <w:t>of</w:t>
      </w:r>
      <w:r w:rsidR="00CF6729" w:rsidRPr="00510FCB">
        <w:rPr>
          <w:b w:val="0"/>
          <w:bCs w:val="0"/>
          <w:sz w:val="24"/>
          <w:lang w:val="el-GR"/>
        </w:rPr>
        <w:t xml:space="preserve"> </w:t>
      </w:r>
      <w:r w:rsidR="00D73699">
        <w:rPr>
          <w:b w:val="0"/>
          <w:bCs w:val="0"/>
          <w:sz w:val="24"/>
        </w:rPr>
        <w:t>the</w:t>
      </w:r>
      <w:r w:rsidR="00CF6729" w:rsidRPr="00510FCB">
        <w:rPr>
          <w:b w:val="0"/>
          <w:bCs w:val="0"/>
          <w:sz w:val="24"/>
          <w:lang w:val="el-GR"/>
        </w:rPr>
        <w:t xml:space="preserve"> </w:t>
      </w:r>
      <w:r w:rsidR="00D73699">
        <w:rPr>
          <w:b w:val="0"/>
          <w:bCs w:val="0"/>
          <w:sz w:val="24"/>
        </w:rPr>
        <w:t>West</w:t>
      </w:r>
      <w:r w:rsidR="00CF6729" w:rsidRPr="00510FCB">
        <w:rPr>
          <w:b w:val="0"/>
          <w:bCs w:val="0"/>
          <w:sz w:val="24"/>
          <w:lang w:val="el-GR"/>
        </w:rPr>
        <w:t xml:space="preserve"> </w:t>
      </w:r>
      <w:r w:rsidR="00D73699">
        <w:rPr>
          <w:b w:val="0"/>
          <w:bCs w:val="0"/>
          <w:sz w:val="24"/>
        </w:rPr>
        <w:t>of</w:t>
      </w:r>
      <w:r w:rsidR="00CF6729" w:rsidRPr="00510FCB">
        <w:rPr>
          <w:b w:val="0"/>
          <w:bCs w:val="0"/>
          <w:sz w:val="24"/>
          <w:lang w:val="el-GR"/>
        </w:rPr>
        <w:t xml:space="preserve"> </w:t>
      </w:r>
      <w:r w:rsidR="00D73699">
        <w:rPr>
          <w:b w:val="0"/>
          <w:bCs w:val="0"/>
          <w:sz w:val="24"/>
        </w:rPr>
        <w:t>Scotland</w:t>
      </w:r>
      <w:r w:rsidR="00510FCB" w:rsidRPr="00510FCB">
        <w:rPr>
          <w:b w:val="0"/>
          <w:bCs w:val="0"/>
          <w:sz w:val="24"/>
          <w:lang w:val="el-GR"/>
        </w:rPr>
        <w:t xml:space="preserve">, </w:t>
      </w:r>
      <w:r w:rsidRPr="00510FCB">
        <w:rPr>
          <w:b w:val="0"/>
          <w:bCs w:val="0"/>
          <w:sz w:val="24"/>
          <w:lang w:val="el-GR"/>
        </w:rPr>
        <w:t xml:space="preserve">θα δώσει διάλεξη στα πλαίσια του </w:t>
      </w:r>
      <w:r w:rsidR="00D73699">
        <w:rPr>
          <w:b w:val="0"/>
          <w:bCs w:val="0"/>
          <w:sz w:val="24"/>
          <w:lang w:val="el-GR"/>
        </w:rPr>
        <w:t>π</w:t>
      </w:r>
      <w:r w:rsidRPr="00510FCB">
        <w:rPr>
          <w:b w:val="0"/>
          <w:bCs w:val="0"/>
          <w:sz w:val="24"/>
          <w:lang w:val="el-GR"/>
        </w:rPr>
        <w:t>ρογράμματος Erasmus+ με θέμα:</w:t>
      </w:r>
    </w:p>
    <w:p w:rsidR="00D73699" w:rsidRDefault="00D73699" w:rsidP="00510FCB">
      <w:pPr>
        <w:pStyle w:val="BodyText"/>
        <w:rPr>
          <w:b w:val="0"/>
          <w:bCs w:val="0"/>
          <w:sz w:val="24"/>
          <w:lang w:val="el-GR"/>
        </w:rPr>
      </w:pPr>
    </w:p>
    <w:p w:rsidR="00DF6751" w:rsidRPr="00DF6751" w:rsidRDefault="00DF6751" w:rsidP="00510FCB">
      <w:pPr>
        <w:pStyle w:val="BodyText"/>
        <w:rPr>
          <w:b w:val="0"/>
          <w:bCs w:val="0"/>
          <w:sz w:val="24"/>
          <w:lang w:val="en-US"/>
        </w:rPr>
      </w:pPr>
    </w:p>
    <w:p w:rsidR="00510FCB" w:rsidRDefault="0054126E" w:rsidP="0054126E">
      <w:pPr>
        <w:pStyle w:val="BodyText"/>
        <w:jc w:val="center"/>
        <w:rPr>
          <w:lang w:val="el-GR"/>
        </w:rPr>
      </w:pPr>
      <w:r w:rsidRPr="00510FCB">
        <w:rPr>
          <w:lang w:val="el-GR"/>
        </w:rPr>
        <w:t>«</w:t>
      </w:r>
      <w:r w:rsidR="00D73699">
        <w:rPr>
          <w:lang w:val="el-GR"/>
        </w:rPr>
        <w:t xml:space="preserve">Πρόσφατες εξελίξεις στον τομέα της </w:t>
      </w:r>
      <w:r w:rsidR="00D20B3A">
        <w:rPr>
          <w:lang w:val="el-GR"/>
        </w:rPr>
        <w:t>αντι</w:t>
      </w:r>
      <w:r w:rsidR="00D73699">
        <w:rPr>
          <w:lang w:val="el-GR"/>
        </w:rPr>
        <w:t>σεισμικής μηχανικής</w:t>
      </w:r>
      <w:r w:rsidRPr="00510FCB">
        <w:rPr>
          <w:lang w:val="el-GR"/>
        </w:rPr>
        <w:t>»</w:t>
      </w:r>
      <w:r w:rsidR="00510FCB">
        <w:rPr>
          <w:lang w:val="el-GR"/>
        </w:rPr>
        <w:t xml:space="preserve"> </w:t>
      </w:r>
    </w:p>
    <w:p w:rsidR="00510FCB" w:rsidRDefault="00510FCB" w:rsidP="004863E1">
      <w:pPr>
        <w:jc w:val="center"/>
        <w:rPr>
          <w:b/>
          <w:bCs/>
          <w:lang w:val="el-GR"/>
        </w:rPr>
      </w:pPr>
    </w:p>
    <w:p w:rsidR="00DF6751" w:rsidRDefault="002F5BBB" w:rsidP="004863E1">
      <w:pPr>
        <w:jc w:val="center"/>
        <w:rPr>
          <w:b/>
          <w:bCs/>
          <w:lang w:val="el-GR"/>
        </w:rPr>
      </w:pPr>
      <w:r>
        <w:rPr>
          <w:noProof/>
        </w:rPr>
        <w:drawing>
          <wp:inline distT="0" distB="0" distL="0" distR="0">
            <wp:extent cx="2438400" cy="1619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p>
    <w:p w:rsidR="002F746A" w:rsidRPr="00510FCB" w:rsidRDefault="00510FCB" w:rsidP="004863E1">
      <w:pPr>
        <w:jc w:val="center"/>
        <w:rPr>
          <w:b/>
          <w:bCs/>
          <w:lang w:val="el-GR"/>
        </w:rPr>
      </w:pPr>
      <w:r>
        <w:rPr>
          <w:b/>
          <w:bCs/>
          <w:lang w:val="el-GR"/>
        </w:rPr>
        <w:t>Περίληψη</w:t>
      </w:r>
      <w:r w:rsidR="002F746A" w:rsidRPr="00510FCB">
        <w:rPr>
          <w:b/>
          <w:bCs/>
          <w:lang w:val="el-GR"/>
        </w:rPr>
        <w:t>:</w:t>
      </w:r>
    </w:p>
    <w:p w:rsidR="00510FCB" w:rsidRPr="00510FCB" w:rsidRDefault="00510FCB" w:rsidP="00510FCB">
      <w:pPr>
        <w:jc w:val="both"/>
        <w:rPr>
          <w:sz w:val="22"/>
          <w:szCs w:val="22"/>
          <w:lang w:val="el-GR"/>
        </w:rPr>
      </w:pPr>
      <w:r w:rsidRPr="00510FCB">
        <w:rPr>
          <w:sz w:val="22"/>
          <w:szCs w:val="22"/>
          <w:lang w:val="el-GR"/>
        </w:rPr>
        <w:t xml:space="preserve">Ο τομέας της </w:t>
      </w:r>
      <w:r w:rsidR="00D20B3A">
        <w:rPr>
          <w:sz w:val="22"/>
          <w:szCs w:val="22"/>
          <w:lang w:val="el-GR"/>
        </w:rPr>
        <w:t>αντι</w:t>
      </w:r>
      <w:r w:rsidRPr="00510FCB">
        <w:rPr>
          <w:sz w:val="22"/>
          <w:szCs w:val="22"/>
          <w:lang w:val="el-GR"/>
        </w:rPr>
        <w:t>σεισμικής μηχανικής έχει κάνει άλματα τον τελευταίο αιώνα. Η φιλοσοφία σχεδιασμού κατασκευών έναντι σεισμού έχει αλλάξει δραματικά, αφού πρώτα πέρασε από πολλά διαφορετικά στάδια. Από το σχεδιασμό κτιρίων με στόχο τη μεγιστοποίηση της δυσκαμψίας και αντοχής των επιμέρους μελών του επιδιώκοντας την ελαχιστοποίηση των βλαβών σε αυτά, πέρασε στο σχεδιασμό με βάση τις παραμορφώσεις, σχεδιασμό με βάση την πλαστιμότητα με αποδοχή βλαβών, και πλέον σχεδιασμό με βάση τη συνολική συμπεριφορά του συστήματος. Η διαθέσιμη τεχνολογία και τεχνογνωσία μας επιτρέπει να σχεδιάζουμε και πάλι κτίρια με στόχο την ελαχιστοποίηση των βλαβών. Ωστόσο, ο τρόπος που αυτό επιτυγχάνεται είναι πολύ διαφορετικός, ενώ έχουμε στη διάθεσή μας μεθοδολογίες που μας επιτρέπουν να βελτιστοποιήσουμε τη συμπεριφορά τους κατά τη διάρκεια ενός σεισμού. Επιπλέον, οι μηχανικοί έχουν στη διάθεσή τους εργαλεία και μεθόδους ανάλυσης και αποτίμησης της συμπεριφοράς κατασκευών που τους επιτρέπουν να επιτύχουν μια πολύ πιο ακριβή εκτίμηση της προσδοκόμενης συμπεριφοράς ενός κτιρίου έναντι σεισμού. Τέλος, το θεωρητικό υπόβαθρο της δυναμικής απόκρισης των κατασκευών έχει βρει εφαρμογή σε άλλους κινδύνους. Η διάλεξη αυτή έχει στόχο να παρουσιάσει χαρακτηριστικά παραδείγματα των παραπάνω στοιχείων, δίνοντας στους παρευρισκόμενους το έναυσμα ούτως ώστε να ερευνήσουν περεταίρω το συγκεκριμένο αντικείμενο στο δικό τους χρόνο.</w:t>
      </w:r>
    </w:p>
    <w:p w:rsidR="00510FCB" w:rsidRPr="00510FCB" w:rsidRDefault="00510FCB" w:rsidP="00510FCB">
      <w:pPr>
        <w:jc w:val="both"/>
        <w:rPr>
          <w:sz w:val="22"/>
          <w:szCs w:val="22"/>
          <w:lang w:val="el-GR"/>
        </w:rPr>
      </w:pPr>
    </w:p>
    <w:p w:rsidR="00510FCB" w:rsidRPr="0093151F" w:rsidRDefault="00510FCB" w:rsidP="00510FCB">
      <w:pPr>
        <w:jc w:val="center"/>
        <w:rPr>
          <w:b/>
          <w:bCs/>
          <w:lang w:val="el-GR"/>
        </w:rPr>
      </w:pPr>
      <w:r w:rsidRPr="0093151F">
        <w:rPr>
          <w:b/>
          <w:bCs/>
          <w:lang w:val="el-GR"/>
        </w:rPr>
        <w:t xml:space="preserve">Σύντομο Βιογραφικό </w:t>
      </w:r>
      <w:r w:rsidR="00C43105" w:rsidRPr="0093151F">
        <w:rPr>
          <w:b/>
          <w:bCs/>
          <w:lang w:val="el-GR"/>
        </w:rPr>
        <w:t>Ο</w:t>
      </w:r>
      <w:r w:rsidRPr="0093151F">
        <w:rPr>
          <w:b/>
          <w:bCs/>
          <w:lang w:val="el-GR"/>
        </w:rPr>
        <w:t>μιλητή</w:t>
      </w:r>
      <w:r w:rsidR="00C43105" w:rsidRPr="0093151F">
        <w:rPr>
          <w:b/>
          <w:bCs/>
          <w:lang w:val="el-GR"/>
        </w:rPr>
        <w:t>:</w:t>
      </w:r>
    </w:p>
    <w:p w:rsidR="00510FCB" w:rsidRPr="00510FCB" w:rsidRDefault="00510FCB" w:rsidP="00510FCB">
      <w:pPr>
        <w:jc w:val="both"/>
        <w:rPr>
          <w:sz w:val="22"/>
          <w:szCs w:val="22"/>
          <w:lang w:val="el-GR"/>
        </w:rPr>
      </w:pPr>
      <w:r w:rsidRPr="00510FCB">
        <w:rPr>
          <w:sz w:val="22"/>
          <w:szCs w:val="22"/>
          <w:lang w:val="el-GR"/>
        </w:rPr>
        <w:t xml:space="preserve">Ο Δρ. Γεώργιος Παπαβασιλείου είναι Αναπληρωτής Καθηγητής στην Επιστήμη του Πολιτικού Μηχανικού, Διευθυντής του προγράμματος Πολιτικών Μηχανικών και Συντονιστής Καθηγητής Διδακτορικής/Μεταδιδακτορικής Έρευνας στην Πολυτεχνική Σχολή του Πανεπιστημίου της Δυτικής Σκωτίας. Μετά την απόκτηση του Τίτλου Διδάκτορος Πολιτικού Μηχανικού από το Πανεπιστήμιο Κύπρου (2014), εργάστηκε ως Μεταδιδακτορικός Ερευνητής στο Πανεπιστήμιο Κύπρου (2014-2015) και το Πανεπιστήμιο Δυτικής Αττικής (2015-2017). Πριν την απόκτηση θέσης Αναπληρωτή Καθηγητή στο Πανεπιστήμιο της Δυτικής Σκωτίας, κατείχε διδακτικές θέσεις στο ΤΕΙ Θεσσαλίας (2016-2018) και </w:t>
      </w:r>
      <w:r w:rsidRPr="00510FCB">
        <w:rPr>
          <w:sz w:val="22"/>
          <w:szCs w:val="22"/>
          <w:lang w:val="el-GR"/>
        </w:rPr>
        <w:lastRenderedPageBreak/>
        <w:t>το Mediterranean College (2017-2018) στην Ελλάδα, καθώς και στο Πανεπιστήμιο των Highlands and Islands (2018-2020) και το Πανεπιστήμιο του Wolverhampton (2020-2022) στο Ηνωμένο Βασίλειο. Το ερευνητικό του έργο απαριθμεί μεταξύ άλλων 39 εργασίες σε επιστημονικά περιοδικά και συνέδρια με κρίση, 2 βιβλία και 5 διατριβές και έχει λάβει πολυάριθμες ετεροαναφορές. Είναι αξιολογητής σε 31 διεθνή επιστημονικά περιοδικά και έχει διατελέσει προεδρεύων/εξεταστής διδακτορικών διατριβών. Η ερευνά του συνδυάζει τα πεδία του δομοστατικού σχεδιασμού και της υπολογιστικής μηχανικής με έμφαση στο βιώσιμο σχεδιασμό και την ενίσχυση κατασκευών.</w:t>
      </w:r>
    </w:p>
    <w:p w:rsidR="00510FCB" w:rsidRDefault="00510FCB" w:rsidP="00510FCB">
      <w:pPr>
        <w:jc w:val="both"/>
        <w:rPr>
          <w:b/>
          <w:bCs/>
          <w:sz w:val="22"/>
          <w:szCs w:val="22"/>
          <w:lang w:val="el-GR"/>
        </w:rPr>
      </w:pPr>
    </w:p>
    <w:p w:rsidR="008B46A6" w:rsidRDefault="008B46A6" w:rsidP="00510FCB">
      <w:pPr>
        <w:jc w:val="both"/>
        <w:rPr>
          <w:b/>
          <w:bCs/>
          <w:sz w:val="22"/>
          <w:szCs w:val="22"/>
          <w:lang w:val="el-GR"/>
        </w:rPr>
      </w:pPr>
    </w:p>
    <w:p w:rsidR="008B46A6" w:rsidRPr="008B46A6" w:rsidRDefault="008B46A6" w:rsidP="008B46A6">
      <w:pPr>
        <w:pStyle w:val="NormalWeb"/>
        <w:shd w:val="clear" w:color="auto" w:fill="FFFFFF"/>
        <w:spacing w:before="0" w:beforeAutospacing="0" w:after="0" w:afterAutospacing="0"/>
        <w:rPr>
          <w:color w:val="242424"/>
          <w:lang w:val="el-GR"/>
        </w:rPr>
      </w:pPr>
      <w:r>
        <w:rPr>
          <w:b/>
          <w:bCs/>
          <w:sz w:val="22"/>
          <w:szCs w:val="22"/>
          <w:lang w:val="el-GR"/>
        </w:rPr>
        <w:t xml:space="preserve">Τοποθεσία :  </w:t>
      </w:r>
      <w:r>
        <w:rPr>
          <w:b/>
          <w:bCs/>
          <w:sz w:val="22"/>
          <w:szCs w:val="22"/>
          <w:lang w:val="el-GR"/>
        </w:rPr>
        <w:tab/>
      </w:r>
      <w:r>
        <w:rPr>
          <w:b/>
          <w:bCs/>
          <w:sz w:val="22"/>
          <w:szCs w:val="22"/>
          <w:lang w:val="el-GR"/>
        </w:rPr>
        <w:tab/>
      </w:r>
      <w:r>
        <w:rPr>
          <w:rFonts w:ascii="Roboto" w:hAnsi="Roboto"/>
          <w:b/>
          <w:bCs/>
          <w:color w:val="1D1D1D"/>
          <w:sz w:val="21"/>
          <w:szCs w:val="21"/>
          <w:bdr w:val="none" w:sz="0" w:space="0" w:color="auto" w:frame="1"/>
          <w:lang w:val="el-GR"/>
        </w:rPr>
        <w:t>Πανεπιστημιούπολη Αρχαίου Ελαιώνα</w:t>
      </w:r>
    </w:p>
    <w:p w:rsidR="008B46A6" w:rsidRPr="008B46A6" w:rsidRDefault="008B46A6" w:rsidP="008B46A6">
      <w:pPr>
        <w:pStyle w:val="NormalWeb"/>
        <w:shd w:val="clear" w:color="auto" w:fill="FFFFFF"/>
        <w:spacing w:before="0" w:beforeAutospacing="0" w:after="0" w:afterAutospacing="0"/>
        <w:ind w:left="1416" w:firstLine="708"/>
        <w:rPr>
          <w:color w:val="242424"/>
          <w:lang w:val="el-GR"/>
        </w:rPr>
      </w:pPr>
      <w:r>
        <w:rPr>
          <w:rFonts w:ascii="Roboto" w:hAnsi="Roboto"/>
          <w:color w:val="1D1D1D"/>
          <w:sz w:val="21"/>
          <w:szCs w:val="21"/>
          <w:bdr w:val="none" w:sz="0" w:space="0" w:color="auto" w:frame="1"/>
          <w:shd w:val="clear" w:color="auto" w:fill="FFFFFF"/>
          <w:lang w:val="el-GR"/>
        </w:rPr>
        <w:t>Π. Ράλλη &amp; Θηβών 250, Αιγάλεω 12241 </w:t>
      </w:r>
    </w:p>
    <w:p w:rsidR="008B46A6" w:rsidRDefault="008B46A6" w:rsidP="008B46A6">
      <w:pPr>
        <w:pStyle w:val="NormalWeb"/>
        <w:shd w:val="clear" w:color="auto" w:fill="FFFFFF"/>
        <w:spacing w:before="0" w:beforeAutospacing="0" w:after="0" w:afterAutospacing="0"/>
        <w:ind w:left="2124"/>
        <w:rPr>
          <w:color w:val="242424"/>
        </w:rPr>
      </w:pPr>
      <w:hyperlink r:id="rId7" w:tgtFrame="_blank" w:history="1">
        <w:r>
          <w:rPr>
            <w:rStyle w:val="Hyperlink"/>
            <w:rFonts w:ascii="Calibri" w:hAnsi="Calibri" w:cs="Calibri"/>
            <w:sz w:val="22"/>
            <w:szCs w:val="22"/>
            <w:bdr w:val="none" w:sz="0" w:space="0" w:color="auto" w:frame="1"/>
          </w:rPr>
          <w:t>37°58'44.9"N 23°40'23.3"E - Google Maps</w:t>
        </w:r>
      </w:hyperlink>
      <w:r w:rsidRPr="008B46A6">
        <w:rPr>
          <w:rFonts w:ascii="Calibri" w:hAnsi="Calibri" w:cs="Calibri"/>
          <w:color w:val="000000"/>
          <w:sz w:val="22"/>
          <w:szCs w:val="22"/>
          <w:bdr w:val="none" w:sz="0" w:space="0" w:color="auto" w:frame="1"/>
        </w:rPr>
        <w:t> </w:t>
      </w:r>
    </w:p>
    <w:p w:rsidR="008B46A6" w:rsidRPr="008B46A6" w:rsidRDefault="008B46A6" w:rsidP="00510FCB">
      <w:pPr>
        <w:jc w:val="both"/>
        <w:rPr>
          <w:b/>
          <w:bCs/>
          <w:sz w:val="22"/>
          <w:szCs w:val="22"/>
          <w:lang w:val="en-US"/>
        </w:rPr>
      </w:pPr>
    </w:p>
    <w:sectPr w:rsidR="008B46A6" w:rsidRPr="008B46A6" w:rsidSect="0054126E">
      <w:pgSz w:w="11906" w:h="16838"/>
      <w:pgMar w:top="450"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Roboto">
    <w:panose1 w:val="02000000000000000000"/>
    <w:charset w:val="A1"/>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22F5"/>
    <w:multiLevelType w:val="hybridMultilevel"/>
    <w:tmpl w:val="8A02EF2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EF863A1"/>
    <w:multiLevelType w:val="hybridMultilevel"/>
    <w:tmpl w:val="A072CA3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83C780D"/>
    <w:multiLevelType w:val="hybridMultilevel"/>
    <w:tmpl w:val="9B86C97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364286917">
    <w:abstractNumId w:val="1"/>
  </w:num>
  <w:num w:numId="2" w16cid:durableId="612522784">
    <w:abstractNumId w:val="0"/>
  </w:num>
  <w:num w:numId="3" w16cid:durableId="750081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9C"/>
    <w:rsid w:val="00177FAA"/>
    <w:rsid w:val="00185F5D"/>
    <w:rsid w:val="00203973"/>
    <w:rsid w:val="00234109"/>
    <w:rsid w:val="002F5BBB"/>
    <w:rsid w:val="002F6990"/>
    <w:rsid w:val="002F746A"/>
    <w:rsid w:val="003A0075"/>
    <w:rsid w:val="00405C95"/>
    <w:rsid w:val="004863E1"/>
    <w:rsid w:val="00510FCB"/>
    <w:rsid w:val="005202F5"/>
    <w:rsid w:val="0054126E"/>
    <w:rsid w:val="00613083"/>
    <w:rsid w:val="00622E49"/>
    <w:rsid w:val="00767346"/>
    <w:rsid w:val="007C7B5E"/>
    <w:rsid w:val="0086076B"/>
    <w:rsid w:val="008765EE"/>
    <w:rsid w:val="00877901"/>
    <w:rsid w:val="008A1FBB"/>
    <w:rsid w:val="008B46A6"/>
    <w:rsid w:val="0093151F"/>
    <w:rsid w:val="009D22AD"/>
    <w:rsid w:val="00A33177"/>
    <w:rsid w:val="00A819C4"/>
    <w:rsid w:val="00B24C4E"/>
    <w:rsid w:val="00B8771D"/>
    <w:rsid w:val="00C07A60"/>
    <w:rsid w:val="00C43105"/>
    <w:rsid w:val="00CB43F0"/>
    <w:rsid w:val="00CC239A"/>
    <w:rsid w:val="00CF6729"/>
    <w:rsid w:val="00D20B3A"/>
    <w:rsid w:val="00D73699"/>
    <w:rsid w:val="00DA3D9E"/>
    <w:rsid w:val="00DF6751"/>
    <w:rsid w:val="00EB59CE"/>
    <w:rsid w:val="00F0629C"/>
    <w:rsid w:val="00F44ABE"/>
    <w:rsid w:val="00F9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36E8E"/>
  <w15:chartTrackingRefBased/>
  <w15:docId w15:val="{6A3B5A4B-08FB-4ABE-B368-A4F8A772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qFormat/>
    <w:rsid w:val="00CF672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54126E"/>
    <w:pPr>
      <w:keepNext/>
      <w:keepLines/>
      <w:spacing w:before="40" w:line="276" w:lineRule="auto"/>
      <w:outlineLvl w:val="1"/>
    </w:pPr>
    <w:rPr>
      <w:rFonts w:ascii="Cambria" w:hAnsi="Cambria"/>
      <w:color w:val="365F91"/>
      <w:sz w:val="26"/>
      <w:szCs w:val="26"/>
      <w:lang w:val="el-GR"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b/>
      <w:bCs/>
      <w:sz w:val="28"/>
      <w:lang w:val="en-GB"/>
    </w:rPr>
  </w:style>
  <w:style w:type="paragraph" w:styleId="BodyText2">
    <w:name w:val="Body Text 2"/>
    <w:basedOn w:val="Normal"/>
    <w:pPr>
      <w:spacing w:line="360" w:lineRule="auto"/>
      <w:jc w:val="both"/>
    </w:pPr>
  </w:style>
  <w:style w:type="paragraph" w:styleId="PlainText">
    <w:name w:val="Plain Text"/>
    <w:basedOn w:val="Normal"/>
    <w:link w:val="PlainTextChar"/>
    <w:rsid w:val="00234109"/>
    <w:rPr>
      <w:rFonts w:ascii="Courier New" w:hAnsi="Courier New" w:cs="Courier New"/>
      <w:sz w:val="20"/>
      <w:szCs w:val="20"/>
    </w:rPr>
  </w:style>
  <w:style w:type="character" w:customStyle="1" w:styleId="PlainTextChar">
    <w:name w:val="Plain Text Char"/>
    <w:link w:val="PlainText"/>
    <w:rsid w:val="00234109"/>
    <w:rPr>
      <w:rFonts w:ascii="Courier New" w:hAnsi="Courier New" w:cs="Courier New"/>
    </w:rPr>
  </w:style>
  <w:style w:type="character" w:customStyle="1" w:styleId="Heading2Char">
    <w:name w:val="Heading 2 Char"/>
    <w:link w:val="Heading2"/>
    <w:uiPriority w:val="9"/>
    <w:semiHidden/>
    <w:rsid w:val="0054126E"/>
    <w:rPr>
      <w:rFonts w:ascii="Cambria" w:hAnsi="Cambria"/>
      <w:color w:val="365F91"/>
      <w:sz w:val="26"/>
      <w:szCs w:val="26"/>
      <w:lang w:val="el-GR"/>
    </w:rPr>
  </w:style>
  <w:style w:type="paragraph" w:customStyle="1" w:styleId="message-body">
    <w:name w:val="message-body"/>
    <w:basedOn w:val="Normal"/>
    <w:rsid w:val="0054126E"/>
    <w:pPr>
      <w:spacing w:before="100" w:beforeAutospacing="1" w:after="100" w:afterAutospacing="1"/>
    </w:pPr>
    <w:rPr>
      <w:lang w:val="en-US" w:eastAsia="en-US"/>
    </w:rPr>
  </w:style>
  <w:style w:type="character" w:customStyle="1" w:styleId="Heading1Char">
    <w:name w:val="Heading 1 Char"/>
    <w:link w:val="Heading1"/>
    <w:rsid w:val="00CF6729"/>
    <w:rPr>
      <w:rFonts w:ascii="Calibri Light" w:eastAsia="Times New Roman" w:hAnsi="Calibri Light" w:cs="Times New Roman"/>
      <w:b/>
      <w:bCs/>
      <w:kern w:val="32"/>
      <w:sz w:val="32"/>
      <w:szCs w:val="32"/>
      <w:lang w:val="de-DE" w:eastAsia="de-DE"/>
    </w:rPr>
  </w:style>
  <w:style w:type="character" w:styleId="Strong">
    <w:name w:val="Strong"/>
    <w:uiPriority w:val="22"/>
    <w:qFormat/>
    <w:rsid w:val="00CF6729"/>
    <w:rPr>
      <w:b/>
      <w:bCs/>
    </w:rPr>
  </w:style>
  <w:style w:type="paragraph" w:styleId="NormalWeb">
    <w:name w:val="Normal (Web)"/>
    <w:basedOn w:val="Normal"/>
    <w:uiPriority w:val="99"/>
    <w:unhideWhenUsed/>
    <w:rsid w:val="008B46A6"/>
    <w:pPr>
      <w:spacing w:before="100" w:beforeAutospacing="1" w:after="100" w:afterAutospacing="1"/>
    </w:pPr>
    <w:rPr>
      <w:lang w:val="en-US" w:eastAsia="en-US"/>
    </w:rPr>
  </w:style>
  <w:style w:type="character" w:styleId="Hyperlink">
    <w:name w:val="Hyperlink"/>
    <w:basedOn w:val="DefaultParagraphFont"/>
    <w:uiPriority w:val="99"/>
    <w:unhideWhenUsed/>
    <w:rsid w:val="008B4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7553">
      <w:bodyDiv w:val="1"/>
      <w:marLeft w:val="0"/>
      <w:marRight w:val="0"/>
      <w:marTop w:val="0"/>
      <w:marBottom w:val="0"/>
      <w:divBdr>
        <w:top w:val="none" w:sz="0" w:space="0" w:color="auto"/>
        <w:left w:val="none" w:sz="0" w:space="0" w:color="auto"/>
        <w:bottom w:val="none" w:sz="0" w:space="0" w:color="auto"/>
        <w:right w:val="none" w:sz="0" w:space="0" w:color="auto"/>
      </w:divBdr>
    </w:div>
    <w:div w:id="1310329952">
      <w:bodyDiv w:val="1"/>
      <w:marLeft w:val="0"/>
      <w:marRight w:val="0"/>
      <w:marTop w:val="0"/>
      <w:marBottom w:val="0"/>
      <w:divBdr>
        <w:top w:val="none" w:sz="0" w:space="0" w:color="auto"/>
        <w:left w:val="none" w:sz="0" w:space="0" w:color="auto"/>
        <w:bottom w:val="none" w:sz="0" w:space="0" w:color="auto"/>
        <w:right w:val="none" w:sz="0" w:space="0" w:color="auto"/>
      </w:divBdr>
    </w:div>
    <w:div w:id="1637829209">
      <w:bodyDiv w:val="1"/>
      <w:marLeft w:val="0"/>
      <w:marRight w:val="0"/>
      <w:marTop w:val="0"/>
      <w:marBottom w:val="0"/>
      <w:divBdr>
        <w:top w:val="none" w:sz="0" w:space="0" w:color="auto"/>
        <w:left w:val="none" w:sz="0" w:space="0" w:color="auto"/>
        <w:bottom w:val="none" w:sz="0" w:space="0" w:color="auto"/>
        <w:right w:val="none" w:sz="0" w:space="0" w:color="auto"/>
      </w:divBdr>
    </w:div>
    <w:div w:id="182944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place/37%C2%B058'44.9%22N+23%C2%B040'23.3%22E/@37.979125,23.673139,17z/data=!3m1!4b1!4m5!3m4!1s0x0:0xf5fbf8a29e94678!8m2!3d37.979125!4d23.6731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IMPLEMENTATION OF RISK ANALYSIS METHODS IN MAJOR EUROPEAN PROJECTS</vt:lpstr>
      <vt:lpstr>IMPLEMENTATION OF RISK ANALYSIS METHODS IN MAJOR EUROPEAN PROJECTS</vt:lpstr>
    </vt:vector>
  </TitlesOfParts>
  <Company>Hochschule Regensburg</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RISK ANALYSIS METHODS IN MAJOR EUROPEAN PROJECTS</dc:title>
  <dc:subject/>
  <dc:creator>Diamantides</dc:creator>
  <cp:keywords/>
  <cp:lastModifiedBy>nikos pnevmatikos</cp:lastModifiedBy>
  <cp:revision>3</cp:revision>
  <cp:lastPrinted>2013-07-20T17:40:00Z</cp:lastPrinted>
  <dcterms:created xsi:type="dcterms:W3CDTF">2022-12-09T06:26:00Z</dcterms:created>
  <dcterms:modified xsi:type="dcterms:W3CDTF">2022-12-09T06:29:00Z</dcterms:modified>
</cp:coreProperties>
</file>